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8C" w:rsidRPr="003101B1" w:rsidRDefault="00E50B65">
      <w:pPr>
        <w:rPr>
          <w:b/>
          <w:i/>
        </w:rPr>
      </w:pPr>
      <w:r w:rsidRPr="003101B1">
        <w:rPr>
          <w:b/>
          <w:i/>
        </w:rPr>
        <w:t>Literaturliste zu „Rechenschwäche“</w:t>
      </w:r>
    </w:p>
    <w:p w:rsidR="003101B1" w:rsidRPr="003101B1" w:rsidRDefault="003101B1" w:rsidP="003101B1">
      <w:pPr>
        <w:rPr>
          <w:b/>
        </w:rPr>
      </w:pPr>
      <w:r w:rsidRPr="003101B1">
        <w:rPr>
          <w:b/>
        </w:rPr>
        <w:t>Mathematik 5 bis 10 Heft 17: Es geht ja doch! Mit Rechenschwäche umgehen. Heft und Material. Friedrich-Verlag</w:t>
      </w:r>
    </w:p>
    <w:p w:rsidR="003101B1" w:rsidRPr="003101B1" w:rsidRDefault="003101B1">
      <w:pPr>
        <w:rPr>
          <w:b/>
        </w:rPr>
      </w:pPr>
      <w:r w:rsidRPr="003101B1">
        <w:rPr>
          <w:b/>
        </w:rPr>
        <w:t>Armin Born, Claudia Oehler: Kinder mit Rechenschwäche erfolgreich fördern. Ein Praxishandbuch für Eltern, Lehrer und Therapeuten. Kohlhammer 2001. ISBn978-3-17-022188-8</w:t>
      </w:r>
    </w:p>
    <w:p w:rsidR="00E50B65" w:rsidRDefault="00221F32">
      <w:r>
        <w:t xml:space="preserve">Brühl, </w:t>
      </w:r>
      <w:proofErr w:type="spellStart"/>
      <w:r>
        <w:t>Bussebaum</w:t>
      </w:r>
      <w:proofErr w:type="spellEnd"/>
      <w:r>
        <w:t xml:space="preserve">, Hoffmann, </w:t>
      </w:r>
      <w:proofErr w:type="spellStart"/>
      <w:r>
        <w:t>Lokow</w:t>
      </w:r>
      <w:proofErr w:type="spellEnd"/>
      <w:r>
        <w:t xml:space="preserve">, Schneider, </w:t>
      </w:r>
      <w:proofErr w:type="spellStart"/>
      <w:r>
        <w:t>Wehrmann</w:t>
      </w:r>
      <w:proofErr w:type="spellEnd"/>
      <w:r>
        <w:t>: Rechenschwäche/</w:t>
      </w:r>
      <w:proofErr w:type="spellStart"/>
      <w:r>
        <w:t>Dyskalkulie</w:t>
      </w:r>
      <w:proofErr w:type="spellEnd"/>
      <w:r>
        <w:t>. Symptome – Früherkennung – Förderung. Materialien und Texte zur Aus- und Weiterbildung. Zentrum für angewandte Ler</w:t>
      </w:r>
      <w:r w:rsidR="00B52FF0">
        <w:t>nforschung Osnabrück 2007</w:t>
      </w:r>
      <w:r>
        <w:t>. ISBN 978-3-00-011276-8</w:t>
      </w:r>
    </w:p>
    <w:p w:rsidR="00E50B65" w:rsidRDefault="00E50B65">
      <w:r>
        <w:t>Bernd Ganser, Marianne Schindler, Sibylle Schiller: R</w:t>
      </w:r>
      <w:r w:rsidR="00B52FF0">
        <w:t>echenschwäche überwinden</w:t>
      </w:r>
      <w:r>
        <w:t xml:space="preserve">. </w:t>
      </w:r>
      <w:r w:rsidR="00B52FF0">
        <w:t xml:space="preserve">Fehleranalyse und </w:t>
      </w:r>
      <w:proofErr w:type="spellStart"/>
      <w:r w:rsidR="00B52FF0">
        <w:t>Lernstandsdiagnose</w:t>
      </w:r>
      <w:proofErr w:type="spellEnd"/>
      <w:r w:rsidR="00B52FF0">
        <w:t xml:space="preserve"> mit Materialien und Kopiervorlagen: Band 1. </w:t>
      </w:r>
      <w:r>
        <w:t>Donauwörth: Auer Verlag (200</w:t>
      </w:r>
      <w:r w:rsidR="00B52FF0">
        <w:t>6, 6. Auflage 2010</w:t>
      </w:r>
      <w:r>
        <w:t>). ISBN-13: 978-3403039204</w:t>
      </w:r>
    </w:p>
    <w:p w:rsidR="003101B1" w:rsidRPr="003101B1" w:rsidRDefault="003101B1">
      <w:pPr>
        <w:rPr>
          <w:b/>
        </w:rPr>
      </w:pPr>
      <w:r w:rsidRPr="003101B1">
        <w:rPr>
          <w:b/>
        </w:rPr>
        <w:t xml:space="preserve">Sabine Kaufmann, Silvia </w:t>
      </w:r>
      <w:proofErr w:type="spellStart"/>
      <w:r w:rsidRPr="003101B1">
        <w:rPr>
          <w:b/>
        </w:rPr>
        <w:t>Wessolowski</w:t>
      </w:r>
      <w:proofErr w:type="spellEnd"/>
      <w:r w:rsidRPr="003101B1">
        <w:rPr>
          <w:b/>
        </w:rPr>
        <w:t xml:space="preserve">: Rechenstörungen. Diagnose und Förderbausteine. Klett </w:t>
      </w:r>
      <w:proofErr w:type="spellStart"/>
      <w:r w:rsidRPr="003101B1">
        <w:rPr>
          <w:b/>
        </w:rPr>
        <w:t>Kallmeyer</w:t>
      </w:r>
      <w:proofErr w:type="spellEnd"/>
      <w:r w:rsidRPr="003101B1">
        <w:rPr>
          <w:b/>
        </w:rPr>
        <w:t xml:space="preserve"> 2006. ISBN 978-3-7800-2077-2</w:t>
      </w:r>
    </w:p>
    <w:p w:rsidR="00E50B65" w:rsidRDefault="00E50B65">
      <w:r>
        <w:t xml:space="preserve">Hartmut Spiegel, Christoph </w:t>
      </w:r>
      <w:proofErr w:type="spellStart"/>
      <w:r>
        <w:t>Selter</w:t>
      </w:r>
      <w:proofErr w:type="spellEnd"/>
      <w:r>
        <w:t xml:space="preserve">: Kinder und Mathematik. Was Erwachsene wissen sollten. </w:t>
      </w:r>
      <w:proofErr w:type="spellStart"/>
      <w:r>
        <w:t>Kallmeyer</w:t>
      </w:r>
      <w:proofErr w:type="spellEnd"/>
      <w:r>
        <w:t xml:space="preserve"> Verlag 2003. ISBN 3-7800-5238-5; 14,90 </w:t>
      </w:r>
    </w:p>
    <w:p w:rsidR="00E50B65" w:rsidRDefault="00221F32">
      <w:r>
        <w:t>Empfehlungen zur Kooperation von Jugendhilfe und Schule beim Umgang mit Lese- Rechtschreib- und Rechenstörungen. Ministerium</w:t>
      </w:r>
      <w:r w:rsidR="003E6831">
        <w:t xml:space="preserve"> für Bildung, Wissenschaft, Jugend und Kultur Rheinland-Pfalz.</w:t>
      </w:r>
    </w:p>
    <w:p w:rsidR="003E6831" w:rsidRDefault="003E6831">
      <w:r>
        <w:t xml:space="preserve">Grundsätze zur Förderung von Schülerinnen und Schülern mit besonderen Schwierigkeiten im Lesen und Rechtschreiben oder im Rechnen. (Beschluss der KMK vom 4.12.2003 </w:t>
      </w:r>
      <w:proofErr w:type="spellStart"/>
      <w:r>
        <w:t>i.d.F</w:t>
      </w:r>
      <w:proofErr w:type="spellEnd"/>
      <w:r>
        <w:t>. vom 15.11. 2007)</w:t>
      </w:r>
    </w:p>
    <w:p w:rsidR="003101B1" w:rsidRDefault="003101B1"/>
    <w:p w:rsidR="00B52FF0" w:rsidRDefault="00B52FF0"/>
    <w:p w:rsidR="00E50B65" w:rsidRDefault="003101B1">
      <w:pPr>
        <w:rPr>
          <w:b/>
          <w:i/>
        </w:rPr>
      </w:pPr>
      <w:r w:rsidRPr="003101B1">
        <w:rPr>
          <w:b/>
          <w:i/>
        </w:rPr>
        <w:t>L</w:t>
      </w:r>
      <w:r w:rsidR="00E50B65" w:rsidRPr="003101B1">
        <w:rPr>
          <w:b/>
          <w:i/>
        </w:rPr>
        <w:t>inkliste zu „Rechenschwäche“</w:t>
      </w:r>
    </w:p>
    <w:p w:rsidR="007A0926" w:rsidRPr="00B52FF0" w:rsidRDefault="007A0926">
      <w:r w:rsidRPr="00B52FF0">
        <w:rPr>
          <w:b/>
        </w:rPr>
        <w:t>PIK AS</w:t>
      </w:r>
      <w:r w:rsidR="00B52FF0" w:rsidRPr="00B52FF0">
        <w:rPr>
          <w:b/>
        </w:rPr>
        <w:t xml:space="preserve">: Prozess- und inhaltsbezogene Kompetenzen – Anregungen von fachbezogener Schulentwicklung </w:t>
      </w:r>
      <w:r w:rsidRPr="00B52FF0">
        <w:t xml:space="preserve"> (</w:t>
      </w:r>
      <w:hyperlink r:id="rId5" w:history="1">
        <w:r w:rsidRPr="00B52FF0">
          <w:rPr>
            <w:rStyle w:val="Hyperlink"/>
          </w:rPr>
          <w:t>www.pikas.uni-dortmund.de</w:t>
        </w:r>
      </w:hyperlink>
      <w:r w:rsidRPr="00B52FF0">
        <w:t>)</w:t>
      </w:r>
    </w:p>
    <w:p w:rsidR="00B52FF0" w:rsidRDefault="00B52FF0" w:rsidP="00B52FF0">
      <w:pPr>
        <w:ind w:left="705"/>
      </w:pPr>
      <w:r>
        <w:t>Haus 1: Entdecken, Beschreiben, Begründen                                                                                  Haus 2: Kontinuität von Klasse 1 bis Klasse 6</w:t>
      </w:r>
    </w:p>
    <w:p w:rsidR="00B52FF0" w:rsidRDefault="00B52FF0" w:rsidP="00B52FF0">
      <w:pPr>
        <w:ind w:left="705" w:firstLine="3"/>
      </w:pPr>
      <w:r>
        <w:t>Haus 3: Umgang mit Rechenstörungen                                                                                               Haus 4: Sprachförderung im Mathematikunterricht</w:t>
      </w:r>
    </w:p>
    <w:p w:rsidR="00B52FF0" w:rsidRDefault="00B52FF0" w:rsidP="00B52FF0">
      <w:pPr>
        <w:ind w:left="705" w:firstLine="3"/>
      </w:pPr>
      <w:r>
        <w:t>Haus 5: Individuelles und gemeinsames Lernen                                                                                  Haus 6: Heterogene Lerngruppen</w:t>
      </w:r>
    </w:p>
    <w:p w:rsidR="00B52FF0" w:rsidRDefault="00B52FF0" w:rsidP="00B52FF0">
      <w:pPr>
        <w:ind w:left="705" w:firstLine="3"/>
      </w:pPr>
      <w:r>
        <w:t>Haus 7: Gute Aufgaben                                                                                                                                 Haus 8: Guter Unterricht</w:t>
      </w:r>
    </w:p>
    <w:p w:rsidR="00B52FF0" w:rsidRDefault="00B52FF0" w:rsidP="00B52FF0">
      <w:pPr>
        <w:ind w:left="705" w:firstLine="3"/>
      </w:pPr>
      <w:r>
        <w:t>Haus 9: Lernstände wahrnehmen                                                                                                               Haus 10: Beurteilen und Rückmelden</w:t>
      </w:r>
    </w:p>
    <w:p w:rsidR="00B52FF0" w:rsidRDefault="00B52FF0" w:rsidP="00B52FF0">
      <w:pPr>
        <w:rPr>
          <w:b/>
        </w:rPr>
      </w:pPr>
    </w:p>
    <w:p w:rsidR="00B52FF0" w:rsidRDefault="00B52FF0" w:rsidP="00B52FF0">
      <w:r w:rsidRPr="00221F32">
        <w:rPr>
          <w:b/>
        </w:rPr>
        <w:t>KIRA:</w:t>
      </w:r>
      <w:r>
        <w:t xml:space="preserve"> </w:t>
      </w:r>
      <w:r w:rsidRPr="00B52FF0">
        <w:rPr>
          <w:b/>
        </w:rPr>
        <w:t>Kinder rechnen anders</w:t>
      </w:r>
      <w:r>
        <w:t xml:space="preserve"> (</w:t>
      </w:r>
      <w:hyperlink r:id="rId6" w:history="1">
        <w:r w:rsidRPr="002D2F87">
          <w:rPr>
            <w:rStyle w:val="Hyperlink"/>
          </w:rPr>
          <w:t>www.kira.tu-dortmund.de</w:t>
        </w:r>
      </w:hyperlink>
      <w:r>
        <w:t>) (Zielgruppe Grundschule)</w:t>
      </w:r>
    </w:p>
    <w:p w:rsidR="00B52FF0" w:rsidRDefault="00B52FF0" w:rsidP="00B52FF0">
      <w:r w:rsidRPr="00B52FF0">
        <w:rPr>
          <w:b/>
        </w:rPr>
        <w:t>Mathe sicher können</w:t>
      </w:r>
      <w:r>
        <w:t xml:space="preserve"> (</w:t>
      </w:r>
      <w:hyperlink r:id="rId7" w:history="1">
        <w:r w:rsidRPr="002D2F87">
          <w:rPr>
            <w:rStyle w:val="Hyperlink"/>
          </w:rPr>
          <w:t>www.mathe-sicher-koennen.de</w:t>
        </w:r>
      </w:hyperlink>
      <w:r>
        <w:t xml:space="preserve"> )              </w:t>
      </w:r>
      <w:r>
        <w:tab/>
      </w:r>
      <w:r>
        <w:tab/>
      </w:r>
    </w:p>
    <w:p w:rsidR="00B52FF0" w:rsidRDefault="00B52FF0" w:rsidP="00EE093B">
      <w:pPr>
        <w:ind w:left="705"/>
      </w:pPr>
      <w:r>
        <w:t xml:space="preserve">Sicherung mathematischer Basiskompetenzen in der Sekundarstufe I. </w:t>
      </w:r>
      <w:r w:rsidR="00EE093B">
        <w:t xml:space="preserve">                                     </w:t>
      </w:r>
      <w:bookmarkStart w:id="0" w:name="_GoBack"/>
      <w:bookmarkEnd w:id="0"/>
      <w:r>
        <w:t>Projekt an der TU Dortmun</w:t>
      </w:r>
      <w:r w:rsidR="00EE093B">
        <w:t>d</w:t>
      </w:r>
      <w:r>
        <w:t>; Projektleitung Prediger/Selters</w:t>
      </w:r>
    </w:p>
    <w:p w:rsidR="00EE093B" w:rsidRDefault="00EE093B" w:rsidP="00EE093B">
      <w:pPr>
        <w:ind w:left="705"/>
      </w:pPr>
      <w:r>
        <w:t>Entwickelt werden Unterrichtskonzepte und –</w:t>
      </w:r>
      <w:proofErr w:type="spellStart"/>
      <w:r>
        <w:t>materialien</w:t>
      </w:r>
      <w:proofErr w:type="spellEnd"/>
      <w:r>
        <w:t xml:space="preserve">, die den spezifischen Bedürfnissen von mathematikschwachen Schülerinnen und Schülern gerecht werden. Die Materialien zu den Inhaltsbereichen Natürliche Zahlen, Brüche, Prozente, Dezimalzahlen sind diagnosegeleitet, </w:t>
      </w:r>
      <w:proofErr w:type="spellStart"/>
      <w:r>
        <w:t>verstehensorientiert</w:t>
      </w:r>
      <w:proofErr w:type="spellEnd"/>
      <w:r>
        <w:t xml:space="preserve"> und kommunikationsfördernd. Das Schülermaterial enthält Standortbestimmungen zur Diagnose und Förderbausteine, das Lehrermaterial Auswertungshinweise zu den Standortbestimmungen und Umsetzungshinweise für die Förderbausteine. Veröffentlichung geplant für Februar 2014.</w:t>
      </w:r>
    </w:p>
    <w:p w:rsidR="007A0926" w:rsidRDefault="007A0926">
      <w:r w:rsidRPr="00603330">
        <w:rPr>
          <w:b/>
        </w:rPr>
        <w:t>Zentrum zur Therapie der Rechenschwäche (</w:t>
      </w:r>
      <w:hyperlink r:id="rId8" w:history="1">
        <w:r w:rsidRPr="002D2F87">
          <w:rPr>
            <w:rStyle w:val="Hyperlink"/>
          </w:rPr>
          <w:t>www.ztr-rechenschwaeche.de</w:t>
        </w:r>
      </w:hyperlink>
      <w:r>
        <w:t>); z.B.</w:t>
      </w:r>
    </w:p>
    <w:p w:rsidR="007A0926" w:rsidRDefault="007A0926">
      <w:r>
        <w:tab/>
        <w:t>ZTR-Reihe: Ratgeber für Lehrer</w:t>
      </w:r>
      <w:r w:rsidR="00A52785">
        <w:t>; dort: symptomorientierter Kriterienkatalog Rechenschwäche</w:t>
      </w:r>
    </w:p>
    <w:p w:rsidR="007A0926" w:rsidRDefault="007A0926">
      <w:r>
        <w:tab/>
        <w:t>ZTR-Reihe: Elternratgeber</w:t>
      </w:r>
      <w:r w:rsidR="00A52785">
        <w:t xml:space="preserve">; dort: </w:t>
      </w:r>
      <w:r>
        <w:t>Nachmittag im Leben eines rechenschwachen Kindes</w:t>
      </w:r>
    </w:p>
    <w:p w:rsidR="00A52785" w:rsidRDefault="00A52785">
      <w:r>
        <w:tab/>
        <w:t>Förderdiagnostische Rechentests (u.a. klasse 4/5, Klasse 6/7)</w:t>
      </w:r>
    </w:p>
    <w:p w:rsidR="00A52785" w:rsidRDefault="00A52785"/>
    <w:p w:rsidR="00E50B65" w:rsidRDefault="00E50B65">
      <w:r>
        <w:t xml:space="preserve">Hartmut Spiegel, Christoph </w:t>
      </w:r>
      <w:proofErr w:type="spellStart"/>
      <w:r>
        <w:t>Selter</w:t>
      </w:r>
      <w:proofErr w:type="spellEnd"/>
      <w:r>
        <w:t>: Wie Kinder rechnen. Ernst Klett Grundschulverlag (vergriffen, als online-Dokument herunterladbar)</w:t>
      </w:r>
    </w:p>
    <w:p w:rsidR="00E50B65" w:rsidRPr="00221F32" w:rsidRDefault="00E50B65">
      <w:pPr>
        <w:rPr>
          <w:b/>
        </w:rPr>
      </w:pPr>
      <w:r w:rsidRPr="00221F32">
        <w:rPr>
          <w:b/>
        </w:rPr>
        <w:t xml:space="preserve">Wilhelm Schipper: Thesen und Empfehlungen zum schulischen und außerschulischen Umgang mit </w:t>
      </w:r>
      <w:r w:rsidR="007A0926" w:rsidRPr="00221F32">
        <w:rPr>
          <w:b/>
        </w:rPr>
        <w:t>R</w:t>
      </w:r>
      <w:r w:rsidRPr="00221F32">
        <w:rPr>
          <w:b/>
        </w:rPr>
        <w:t xml:space="preserve">echenstörungen. </w:t>
      </w:r>
      <w:proofErr w:type="spellStart"/>
      <w:r w:rsidRPr="00221F32">
        <w:rPr>
          <w:b/>
        </w:rPr>
        <w:t>Occasional</w:t>
      </w:r>
      <w:proofErr w:type="spellEnd"/>
      <w:r w:rsidRPr="00221F32">
        <w:rPr>
          <w:b/>
        </w:rPr>
        <w:t xml:space="preserve"> Paper 182. Dezember 2001</w:t>
      </w:r>
    </w:p>
    <w:p w:rsidR="00A52785" w:rsidRPr="00221F32" w:rsidRDefault="00A52785">
      <w:pPr>
        <w:rPr>
          <w:b/>
        </w:rPr>
      </w:pPr>
      <w:r w:rsidRPr="00221F32">
        <w:rPr>
          <w:b/>
        </w:rPr>
        <w:t xml:space="preserve">Anne </w:t>
      </w:r>
      <w:proofErr w:type="spellStart"/>
      <w:r w:rsidRPr="00221F32">
        <w:rPr>
          <w:b/>
        </w:rPr>
        <w:t>Bonnhoff</w:t>
      </w:r>
      <w:proofErr w:type="spellEnd"/>
      <w:r w:rsidRPr="00221F32">
        <w:rPr>
          <w:b/>
        </w:rPr>
        <w:t>, Gerhard Lehr: Ratgeber für den Umgang mit Rechenschwäche/</w:t>
      </w:r>
      <w:proofErr w:type="spellStart"/>
      <w:r w:rsidRPr="00221F32">
        <w:rPr>
          <w:b/>
        </w:rPr>
        <w:t>Dyskalkulie</w:t>
      </w:r>
      <w:proofErr w:type="spellEnd"/>
      <w:r w:rsidRPr="00221F32">
        <w:rPr>
          <w:b/>
        </w:rPr>
        <w:t xml:space="preserve"> bei Kindern und Jugendlichen. Reutlinger Schriftenreihe zu Teilleistungsstörungen 2. Institut für Legastheniker-Therapie; Therapie-Zentrum für Rechenschwäche/</w:t>
      </w:r>
      <w:proofErr w:type="spellStart"/>
      <w:r w:rsidRPr="00221F32">
        <w:rPr>
          <w:b/>
        </w:rPr>
        <w:t>Dyskalkulie</w:t>
      </w:r>
      <w:proofErr w:type="spellEnd"/>
      <w:r w:rsidRPr="00221F32">
        <w:rPr>
          <w:b/>
        </w:rPr>
        <w:t xml:space="preserve"> (2006)</w:t>
      </w:r>
    </w:p>
    <w:p w:rsidR="00E50B65" w:rsidRDefault="00E50B65">
      <w:r>
        <w:t xml:space="preserve">Sebastian </w:t>
      </w:r>
      <w:proofErr w:type="spellStart"/>
      <w:r>
        <w:t>Wartha</w:t>
      </w:r>
      <w:proofErr w:type="spellEnd"/>
      <w:r>
        <w:t xml:space="preserve">, Axel Schulz: Aufbau von Grundvorstellungen (nicht nur) bei besonderen Schwierigkeiten im Rechnen. Handreichungen des Programms SINUS an </w:t>
      </w:r>
      <w:proofErr w:type="spellStart"/>
      <w:r>
        <w:t>Grundschulen.IPN</w:t>
      </w:r>
      <w:proofErr w:type="spellEnd"/>
      <w:r>
        <w:t xml:space="preserve"> (2011)</w:t>
      </w:r>
    </w:p>
    <w:p w:rsidR="007A0926" w:rsidRDefault="007A0926">
      <w:r>
        <w:t xml:space="preserve">Gudrun </w:t>
      </w:r>
      <w:proofErr w:type="spellStart"/>
      <w:r>
        <w:t>Klewitz</w:t>
      </w:r>
      <w:proofErr w:type="spellEnd"/>
      <w:r>
        <w:t>, Angelika Köhne, Wilhelm Schipper: Rechenstörungen als schulische Herausforderung. Handreichung zur Förderung von Kindern mit besonderen Schwierigkeiten beim Rechnen. LISUM Berlin-Brandenburg (2008)</w:t>
      </w:r>
    </w:p>
    <w:p w:rsidR="007A0926" w:rsidRDefault="00221F32">
      <w:r>
        <w:t>Im Rechnen schwach – Rechenschwäche? Informationen zum Thema Rechenschwäche/</w:t>
      </w:r>
      <w:proofErr w:type="spellStart"/>
      <w:r>
        <w:t>Dyskalkulie</w:t>
      </w:r>
      <w:proofErr w:type="spellEnd"/>
      <w:r>
        <w:t xml:space="preserve"> und zur Arbeit unseres Instituts. IML Institut für mathematisches Lernen Braunschweig. 2008</w:t>
      </w:r>
    </w:p>
    <w:p w:rsidR="007A0926" w:rsidRDefault="007A0926">
      <w:r>
        <w:t>Rechenschwäche verstehen. Informationsschrift zum Phänomen</w:t>
      </w:r>
      <w:r w:rsidR="00603330">
        <w:t xml:space="preserve"> R</w:t>
      </w:r>
      <w:r>
        <w:t>echenschwäche/</w:t>
      </w:r>
      <w:proofErr w:type="spellStart"/>
      <w:r>
        <w:t>Dyskalkulie</w:t>
      </w:r>
      <w:proofErr w:type="spellEnd"/>
      <w:r>
        <w:t xml:space="preserve">. IML – Institut für Mathematisches lernen – Essen; RESI – Rechenschwächeinstitut </w:t>
      </w:r>
      <w:proofErr w:type="spellStart"/>
      <w:r>
        <w:t>Volxheim</w:t>
      </w:r>
      <w:proofErr w:type="spellEnd"/>
      <w:r>
        <w:t xml:space="preserve"> (1998)</w:t>
      </w:r>
    </w:p>
    <w:sectPr w:rsidR="007A0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2F"/>
    <w:rsid w:val="00117C8C"/>
    <w:rsid w:val="00221F32"/>
    <w:rsid w:val="003101B1"/>
    <w:rsid w:val="003E6831"/>
    <w:rsid w:val="00603330"/>
    <w:rsid w:val="0071322F"/>
    <w:rsid w:val="007A0926"/>
    <w:rsid w:val="00A52785"/>
    <w:rsid w:val="00B52FF0"/>
    <w:rsid w:val="00E50B65"/>
    <w:rsid w:val="00E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r-rechenschwaec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-sicher-koenn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ra.tu-dortmund.de" TargetMode="External"/><Relationship Id="rId5" Type="http://schemas.openxmlformats.org/officeDocument/2006/relationships/hyperlink" Target="http://www.pikas.uni-dortmund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Bicker, Ursula (PL)</dc:creator>
  <cp:keywords/>
  <dc:description/>
  <cp:lastModifiedBy>Bicker, Ursula (PL)</cp:lastModifiedBy>
  <cp:revision>2</cp:revision>
  <dcterms:created xsi:type="dcterms:W3CDTF">2012-10-26T17:53:00Z</dcterms:created>
  <dcterms:modified xsi:type="dcterms:W3CDTF">2012-10-26T17:53:00Z</dcterms:modified>
</cp:coreProperties>
</file>